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62" w:rsidRDefault="00E55162" w:rsidP="00E551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>Заявки 2024</w:t>
      </w:r>
      <w:r w:rsidRPr="00292D7D">
        <w:rPr>
          <w:rFonts w:ascii="Times New Roman" w:hAnsi="Times New Roman"/>
          <w:b/>
          <w:bCs/>
          <w:sz w:val="28"/>
          <w:szCs w:val="28"/>
        </w:rPr>
        <w:t xml:space="preserve"> г., отобранные к изданию в ИД ВШЭ в 2025-2026 гг.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bookmarkEnd w:id="0"/>
    <w:p w:rsidR="00E55162" w:rsidRDefault="00E55162" w:rsidP="00E551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W w:w="9348" w:type="dxa"/>
        <w:tblLayout w:type="fixed"/>
        <w:tblLook w:val="04A0" w:firstRow="1" w:lastRow="0" w:firstColumn="1" w:lastColumn="0" w:noHBand="0" w:noVBand="1"/>
      </w:tblPr>
      <w:tblGrid>
        <w:gridCol w:w="425"/>
        <w:gridCol w:w="11"/>
        <w:gridCol w:w="2536"/>
        <w:gridCol w:w="2268"/>
        <w:gridCol w:w="2126"/>
        <w:gridCol w:w="851"/>
        <w:gridCol w:w="1131"/>
      </w:tblGrid>
      <w:tr w:rsidR="00E55162" w:rsidTr="00E55162">
        <w:tc>
          <w:tcPr>
            <w:tcW w:w="9348" w:type="dxa"/>
            <w:gridSpan w:val="7"/>
          </w:tcPr>
          <w:p w:rsidR="00E55162" w:rsidRDefault="00E55162" w:rsidP="00E5516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55162" w:rsidRDefault="00E55162" w:rsidP="00E5516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6E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МОНОГРАФИИ</w:t>
            </w:r>
          </w:p>
          <w:p w:rsidR="00E55162" w:rsidRDefault="00E55162" w:rsidP="00E55162">
            <w:pPr>
              <w:jc w:val="center"/>
            </w:pPr>
          </w:p>
        </w:tc>
      </w:tr>
      <w:tr w:rsidR="00E55162" w:rsidTr="00E55162">
        <w:tc>
          <w:tcPr>
            <w:tcW w:w="425" w:type="dxa"/>
          </w:tcPr>
          <w:p w:rsidR="00E55162" w:rsidRPr="00FF7C62" w:rsidRDefault="00E55162" w:rsidP="00E55162">
            <w:pPr>
              <w:ind w:left="-102" w:right="-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47" w:type="dxa"/>
            <w:gridSpan w:val="2"/>
          </w:tcPr>
          <w:p w:rsidR="00E55162" w:rsidRPr="00FF7C62" w:rsidRDefault="00E55162" w:rsidP="00E5516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2268" w:type="dxa"/>
          </w:tcPr>
          <w:p w:rsidR="00E55162" w:rsidRPr="00FF7C62" w:rsidRDefault="00E55162" w:rsidP="00E5516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126" w:type="dxa"/>
          </w:tcPr>
          <w:p w:rsidR="00E55162" w:rsidRPr="00FF7C62" w:rsidRDefault="00E55162" w:rsidP="00E55162">
            <w:pPr>
              <w:ind w:left="-50" w:right="-15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Наименование рекомендующего подразделения</w:t>
            </w:r>
          </w:p>
        </w:tc>
        <w:tc>
          <w:tcPr>
            <w:tcW w:w="851" w:type="dxa"/>
          </w:tcPr>
          <w:p w:rsidR="00E55162" w:rsidRPr="00FF7C62" w:rsidRDefault="00E55162" w:rsidP="00E55162">
            <w:pPr>
              <w:ind w:left="-107" w:right="-106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Объём</w:t>
            </w:r>
          </w:p>
        </w:tc>
        <w:tc>
          <w:tcPr>
            <w:tcW w:w="1131" w:type="dxa"/>
          </w:tcPr>
          <w:p w:rsidR="00E55162" w:rsidRPr="00FF7C62" w:rsidRDefault="00E55162" w:rsidP="00E5516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FF7C6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Рекомендуемый тираж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36" w:type="dxa"/>
          </w:tcPr>
          <w:p w:rsidR="00464A4F" w:rsidRPr="00776265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Художественное наследие советского театра 1960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1970 гг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 К 60-</w:t>
            </w: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летию Театра на Таганке)</w:t>
            </w:r>
          </w:p>
        </w:tc>
        <w:tc>
          <w:tcPr>
            <w:tcW w:w="2268" w:type="dxa"/>
          </w:tcPr>
          <w:p w:rsidR="00464A4F" w:rsidRPr="00931A46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Абелюк</w:t>
            </w:r>
            <w:proofErr w:type="spellEnd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Е.С., </w:t>
            </w:r>
            <w:proofErr w:type="spellStart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Пенская</w:t>
            </w:r>
            <w:proofErr w:type="spellEnd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Е.Н., Гудкова В.В.., Соколинский Е.К., Кантор В.Д.</w:t>
            </w:r>
          </w:p>
        </w:tc>
        <w:tc>
          <w:tcPr>
            <w:tcW w:w="2126" w:type="dxa"/>
          </w:tcPr>
          <w:p w:rsidR="00464A4F" w:rsidRPr="00776265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Школа филологии, Москва</w:t>
            </w:r>
          </w:p>
        </w:tc>
        <w:tc>
          <w:tcPr>
            <w:tcW w:w="851" w:type="dxa"/>
          </w:tcPr>
          <w:p w:rsidR="00464A4F" w:rsidRPr="00776265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31" w:type="dxa"/>
          </w:tcPr>
          <w:p w:rsidR="00464A4F" w:rsidRPr="00776265" w:rsidRDefault="00464A4F" w:rsidP="00E55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2EC">
              <w:rPr>
                <w:rFonts w:ascii="Times New Roman" w:hAnsi="Times New Roman"/>
                <w:sz w:val="20"/>
                <w:szCs w:val="20"/>
              </w:rPr>
              <w:t xml:space="preserve">600 + эл. </w:t>
            </w:r>
            <w:r>
              <w:rPr>
                <w:rFonts w:ascii="Times New Roman" w:hAnsi="Times New Roman"/>
                <w:sz w:val="20"/>
                <w:szCs w:val="20"/>
              </w:rPr>
              <w:t>ви</w:t>
            </w:r>
            <w:r w:rsidRPr="005302EC">
              <w:rPr>
                <w:rFonts w:ascii="Times New Roman" w:hAnsi="Times New Roman"/>
                <w:sz w:val="20"/>
                <w:szCs w:val="20"/>
              </w:rPr>
              <w:t>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3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Некогнитивные</w:t>
            </w:r>
            <w:proofErr w:type="spellEnd"/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 xml:space="preserve"> компоненты человеческого капитала в России</w:t>
            </w:r>
          </w:p>
        </w:tc>
        <w:tc>
          <w:tcPr>
            <w:tcW w:w="2268" w:type="dxa"/>
          </w:tcPr>
          <w:p w:rsidR="00464A4F" w:rsidRPr="00E55162" w:rsidRDefault="00464A4F" w:rsidP="00782C67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Аванесян</w:t>
            </w:r>
            <w:proofErr w:type="spellEnd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Емелина</w:t>
            </w:r>
            <w:proofErr w:type="spellEnd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, Зудина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, Кузнецова 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, Рожкова 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, Рощин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, Рощина 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Факультет экономических наук, Москва</w:t>
            </w:r>
          </w:p>
        </w:tc>
        <w:tc>
          <w:tcPr>
            <w:tcW w:w="85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20</w:t>
            </w:r>
          </w:p>
        </w:tc>
        <w:tc>
          <w:tcPr>
            <w:tcW w:w="113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3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 xml:space="preserve">Внешняя политика </w:t>
            </w:r>
            <w:proofErr w:type="spellStart"/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Жаира</w:t>
            </w:r>
            <w:proofErr w:type="spellEnd"/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Болсонару</w:t>
            </w:r>
            <w:proofErr w:type="spellEnd"/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 xml:space="preserve"> и отношения с Россией (2019-2022)</w:t>
            </w:r>
          </w:p>
        </w:tc>
        <w:tc>
          <w:tcPr>
            <w:tcW w:w="2268" w:type="dxa"/>
          </w:tcPr>
          <w:p w:rsidR="00464A4F" w:rsidRPr="00E55162" w:rsidRDefault="00464A4F" w:rsidP="00782C67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Волосюк</w:t>
            </w:r>
            <w:proofErr w:type="spellEnd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Араужо</w:t>
            </w:r>
            <w:proofErr w:type="spellEnd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Факультет мировой экономики и мировой политики, Москва</w:t>
            </w:r>
          </w:p>
        </w:tc>
        <w:tc>
          <w:tcPr>
            <w:tcW w:w="85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113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36" w:type="dxa"/>
          </w:tcPr>
          <w:p w:rsidR="00464A4F" w:rsidRPr="00E55162" w:rsidRDefault="00464A4F" w:rsidP="00E5516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Профессиональные стратегии преподавателей: кривая Гаусса в ситуации неопределенности</w:t>
            </w:r>
          </w:p>
        </w:tc>
        <w:tc>
          <w:tcPr>
            <w:tcW w:w="2268" w:type="dxa"/>
          </w:tcPr>
          <w:p w:rsidR="00464A4F" w:rsidRPr="00E55162" w:rsidRDefault="00464A4F" w:rsidP="00782C67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Гармонова</w:t>
            </w:r>
            <w:proofErr w:type="spellEnd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, Щеглова Д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, Гаврилов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Опфер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, Камалова 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.Р.</w:t>
            </w:r>
          </w:p>
        </w:tc>
        <w:tc>
          <w:tcPr>
            <w:tcW w:w="2126" w:type="dxa"/>
          </w:tcPr>
          <w:p w:rsidR="00464A4F" w:rsidRPr="00E55162" w:rsidRDefault="00464A4F" w:rsidP="00E55162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проектно-учебная лаборатория "Развитие университетов", Москва</w:t>
            </w:r>
          </w:p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464A4F" w:rsidRPr="00E55162" w:rsidRDefault="00464A4F" w:rsidP="00E55162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13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36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Мораль. Сплоченность. Власть. Историко-социологические очерки.</w:t>
            </w:r>
          </w:p>
        </w:tc>
        <w:tc>
          <w:tcPr>
            <w:tcW w:w="2268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Гофман А.Б.</w:t>
            </w:r>
          </w:p>
        </w:tc>
        <w:tc>
          <w:tcPr>
            <w:tcW w:w="2126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социологии, Москва</w:t>
            </w:r>
          </w:p>
        </w:tc>
        <w:tc>
          <w:tcPr>
            <w:tcW w:w="851" w:type="dxa"/>
          </w:tcPr>
          <w:p w:rsidR="00464A4F" w:rsidRPr="00782C67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31" w:type="dxa"/>
          </w:tcPr>
          <w:p w:rsidR="00464A4F" w:rsidRPr="00782C67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600+эл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36" w:type="dxa"/>
          </w:tcPr>
          <w:p w:rsidR="00464A4F" w:rsidRPr="00776265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Заступники: социологический анализ развития российской адвокатуры с 1980 по 2020 гг.</w:t>
            </w:r>
          </w:p>
        </w:tc>
        <w:tc>
          <w:tcPr>
            <w:tcW w:w="2268" w:type="dxa"/>
          </w:tcPr>
          <w:p w:rsidR="00464A4F" w:rsidRPr="00776265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Казун</w:t>
            </w:r>
            <w:proofErr w:type="spellEnd"/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А.П. </w:t>
            </w:r>
          </w:p>
        </w:tc>
        <w:tc>
          <w:tcPr>
            <w:tcW w:w="2126" w:type="dxa"/>
          </w:tcPr>
          <w:p w:rsidR="00464A4F" w:rsidRPr="00776265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М</w:t>
            </w: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еждународный центр изучения институтов и развития, Москва</w:t>
            </w:r>
          </w:p>
        </w:tc>
        <w:tc>
          <w:tcPr>
            <w:tcW w:w="851" w:type="dxa"/>
          </w:tcPr>
          <w:p w:rsidR="00464A4F" w:rsidRPr="00776265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76265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1131" w:type="dxa"/>
          </w:tcPr>
          <w:p w:rsidR="00464A4F" w:rsidRPr="00776265" w:rsidRDefault="00464A4F" w:rsidP="00E55162">
            <w:pPr>
              <w:jc w:val="center"/>
            </w:pPr>
            <w:r w:rsidRPr="005302EC">
              <w:rPr>
                <w:rFonts w:ascii="Times New Roman" w:hAnsi="Times New Roman"/>
                <w:sz w:val="20"/>
                <w:szCs w:val="20"/>
              </w:rPr>
              <w:t>600 + 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36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Обращение в русском языке</w:t>
            </w:r>
          </w:p>
        </w:tc>
        <w:tc>
          <w:tcPr>
            <w:tcW w:w="2268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Кронгауз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М.А.,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Пиперски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А.</w:t>
            </w: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Ч. </w:t>
            </w:r>
          </w:p>
        </w:tc>
        <w:tc>
          <w:tcPr>
            <w:tcW w:w="2126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Научно-учебная лаборатория лингвистической </w:t>
            </w:r>
            <w:proofErr w:type="spellStart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конфликтологии</w:t>
            </w:r>
            <w:proofErr w:type="spellEnd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современных коммуникативных практик, Москва</w:t>
            </w:r>
          </w:p>
        </w:tc>
        <w:tc>
          <w:tcPr>
            <w:tcW w:w="851" w:type="dxa"/>
          </w:tcPr>
          <w:p w:rsidR="00464A4F" w:rsidRPr="00782C67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31" w:type="dxa"/>
          </w:tcPr>
          <w:p w:rsidR="00464A4F" w:rsidRPr="00782C67" w:rsidRDefault="00464A4F" w:rsidP="00E55162">
            <w:pPr>
              <w:jc w:val="center"/>
            </w:pPr>
            <w:r w:rsidRPr="00782C67">
              <w:rPr>
                <w:rFonts w:ascii="Times New Roman" w:hAnsi="Times New Roman"/>
              </w:rPr>
              <w:t>600 + 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3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Монетарные и немонетарные неравенства в современной России: объективная реальность и ее восприятие населением</w:t>
            </w:r>
          </w:p>
        </w:tc>
        <w:tc>
          <w:tcPr>
            <w:tcW w:w="2268" w:type="dxa"/>
          </w:tcPr>
          <w:p w:rsidR="00464A4F" w:rsidRPr="00E55162" w:rsidRDefault="00464A4F" w:rsidP="00782C67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Мареева 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212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Институт социальной политики, Москва</w:t>
            </w:r>
          </w:p>
        </w:tc>
        <w:tc>
          <w:tcPr>
            <w:tcW w:w="85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14</w:t>
            </w:r>
          </w:p>
        </w:tc>
        <w:tc>
          <w:tcPr>
            <w:tcW w:w="113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536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Осип Мандельштам. Энциклопедия</w:t>
            </w:r>
          </w:p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268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Полян (</w:t>
            </w:r>
            <w:proofErr w:type="spellStart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Нерлер</w:t>
            </w:r>
            <w:proofErr w:type="spellEnd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П.М. </w:t>
            </w:r>
          </w:p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Школа филологических наук, Москва</w:t>
            </w:r>
          </w:p>
        </w:tc>
        <w:tc>
          <w:tcPr>
            <w:tcW w:w="851" w:type="dxa"/>
          </w:tcPr>
          <w:p w:rsidR="00464A4F" w:rsidRPr="00782C67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131" w:type="dxa"/>
          </w:tcPr>
          <w:p w:rsidR="00464A4F" w:rsidRPr="00782C67" w:rsidRDefault="00464A4F" w:rsidP="00E55162">
            <w:pPr>
              <w:jc w:val="center"/>
              <w:rPr>
                <w:rFonts w:ascii="Times New Roman" w:hAnsi="Times New Roman"/>
              </w:rPr>
            </w:pP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36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Записки Е.Я. </w:t>
            </w:r>
            <w:proofErr w:type="spellStart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Пестерева</w:t>
            </w:r>
            <w:proofErr w:type="spellEnd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правовая политика России на Дальнем Востоке в последней трети XVIII в.</w:t>
            </w:r>
          </w:p>
        </w:tc>
        <w:tc>
          <w:tcPr>
            <w:tcW w:w="2268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Почекаев</w:t>
            </w:r>
            <w:proofErr w:type="spellEnd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Р.Ю., Тутаев И.В. </w:t>
            </w:r>
          </w:p>
        </w:tc>
        <w:tc>
          <w:tcPr>
            <w:tcW w:w="2126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Юридический факультет Санкт-Петербург</w:t>
            </w:r>
          </w:p>
        </w:tc>
        <w:tc>
          <w:tcPr>
            <w:tcW w:w="851" w:type="dxa"/>
          </w:tcPr>
          <w:p w:rsidR="00464A4F" w:rsidRPr="00782C67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1" w:type="dxa"/>
          </w:tcPr>
          <w:p w:rsidR="00464A4F" w:rsidRPr="00782C67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600 + 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36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Рынок труда выпускников высшего образования в России</w:t>
            </w:r>
          </w:p>
        </w:tc>
        <w:tc>
          <w:tcPr>
            <w:tcW w:w="2268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Рощин С.Ю., </w:t>
            </w:r>
            <w:proofErr w:type="spellStart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Емелина</w:t>
            </w:r>
            <w:proofErr w:type="spellEnd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Н.К., </w:t>
            </w:r>
            <w:proofErr w:type="spellStart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Милицына</w:t>
            </w:r>
            <w:proofErr w:type="spellEnd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П.С, Рожкова К.В., Владимирская А.А., </w:t>
            </w:r>
            <w:proofErr w:type="spellStart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Смолярчук</w:t>
            </w:r>
            <w:proofErr w:type="spellEnd"/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Е.Д., Солнцев С. А., Травкин П.В.</w:t>
            </w:r>
          </w:p>
        </w:tc>
        <w:tc>
          <w:tcPr>
            <w:tcW w:w="2126" w:type="dxa"/>
          </w:tcPr>
          <w:p w:rsidR="00464A4F" w:rsidRPr="00782C67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Факультет экономических наук, Москва</w:t>
            </w:r>
          </w:p>
        </w:tc>
        <w:tc>
          <w:tcPr>
            <w:tcW w:w="851" w:type="dxa"/>
          </w:tcPr>
          <w:p w:rsidR="00464A4F" w:rsidRPr="00782C67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2C67"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31" w:type="dxa"/>
          </w:tcPr>
          <w:p w:rsidR="00464A4F" w:rsidRPr="00782C67" w:rsidRDefault="00464A4F" w:rsidP="00E55162">
            <w:pPr>
              <w:jc w:val="center"/>
            </w:pPr>
            <w:r w:rsidRPr="00782C67">
              <w:rPr>
                <w:rFonts w:ascii="Times New Roman" w:hAnsi="Times New Roman"/>
              </w:rPr>
              <w:t>600 + 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3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«Социология эмоций: от чувствующего индивида к эмоциональной культуре общества»</w:t>
            </w:r>
          </w:p>
        </w:tc>
        <w:tc>
          <w:tcPr>
            <w:tcW w:w="2268" w:type="dxa"/>
          </w:tcPr>
          <w:p w:rsidR="00464A4F" w:rsidRPr="00E55162" w:rsidRDefault="00464A4F" w:rsidP="00782C67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Симонова О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212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Департамент социологии, Москва</w:t>
            </w:r>
          </w:p>
        </w:tc>
        <w:tc>
          <w:tcPr>
            <w:tcW w:w="85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13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3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Профессиональные корпорации и власть. Общественные съезды в России начала XX века</w:t>
            </w:r>
          </w:p>
        </w:tc>
        <w:tc>
          <w:tcPr>
            <w:tcW w:w="2268" w:type="dxa"/>
          </w:tcPr>
          <w:p w:rsidR="00464A4F" w:rsidRPr="00E55162" w:rsidRDefault="00464A4F" w:rsidP="00782C67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Соловьев К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, Туманова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Школа исторических наук, Москва</w:t>
            </w:r>
          </w:p>
        </w:tc>
        <w:tc>
          <w:tcPr>
            <w:tcW w:w="85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23</w:t>
            </w:r>
          </w:p>
        </w:tc>
        <w:tc>
          <w:tcPr>
            <w:tcW w:w="113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E55162" w:rsidRDefault="00464A4F" w:rsidP="00E551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3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Интеграция русскоязычных корейцев в России на рубеже ХХ – XXI вв.</w:t>
            </w:r>
          </w:p>
        </w:tc>
        <w:tc>
          <w:tcPr>
            <w:tcW w:w="2268" w:type="dxa"/>
          </w:tcPr>
          <w:p w:rsidR="00464A4F" w:rsidRPr="00E55162" w:rsidRDefault="00464A4F" w:rsidP="00782C67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Сон Ж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2126" w:type="dxa"/>
          </w:tcPr>
          <w:p w:rsidR="00464A4F" w:rsidRPr="00E55162" w:rsidRDefault="00464A4F" w:rsidP="00E55162">
            <w:pPr>
              <w:spacing w:after="120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Школа востоковедения, Москва</w:t>
            </w:r>
          </w:p>
        </w:tc>
        <w:tc>
          <w:tcPr>
            <w:tcW w:w="85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bCs/>
                <w:lang w:eastAsia="ru-RU"/>
              </w:rPr>
              <w:t>35</w:t>
            </w:r>
          </w:p>
        </w:tc>
        <w:tc>
          <w:tcPr>
            <w:tcW w:w="113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E55162" w:rsidTr="00A10A60">
        <w:tc>
          <w:tcPr>
            <w:tcW w:w="9348" w:type="dxa"/>
            <w:gridSpan w:val="7"/>
          </w:tcPr>
          <w:p w:rsidR="00E55162" w:rsidRDefault="00E55162" w:rsidP="00E551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5162" w:rsidRDefault="00E55162" w:rsidP="00E5516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6E6">
              <w:rPr>
                <w:rFonts w:ascii="Times New Roman" w:hAnsi="Times New Roman"/>
                <w:b/>
                <w:bCs/>
                <w:sz w:val="24"/>
                <w:szCs w:val="24"/>
              </w:rPr>
              <w:t>УЧЕБНИКИ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/УЧЕБНЫЕ ПОСОБИЯ</w:t>
            </w:r>
          </w:p>
          <w:p w:rsidR="00E55162" w:rsidRPr="00E55162" w:rsidRDefault="00E55162" w:rsidP="00E55162">
            <w:pPr>
              <w:rPr>
                <w:rFonts w:ascii="Times New Roman" w:hAnsi="Times New Roman"/>
              </w:rPr>
            </w:pP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114E05" w:rsidRDefault="00464A4F" w:rsidP="00E55162">
            <w:pPr>
              <w:ind w:left="142" w:right="-113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36" w:type="dxa"/>
          </w:tcPr>
          <w:p w:rsidR="00464A4F" w:rsidRPr="00114E05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Введение в теорию транспортного потока</w:t>
            </w:r>
          </w:p>
        </w:tc>
        <w:tc>
          <w:tcPr>
            <w:tcW w:w="2268" w:type="dxa"/>
          </w:tcPr>
          <w:p w:rsidR="00464A4F" w:rsidRPr="00114E05" w:rsidRDefault="00464A4F" w:rsidP="00844DFA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Блинкин</w:t>
            </w:r>
            <w:proofErr w:type="spellEnd"/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, Борисов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464A4F" w:rsidRPr="00114E05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Ф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акультет городского и регионального развития, Москва</w:t>
            </w:r>
          </w:p>
        </w:tc>
        <w:tc>
          <w:tcPr>
            <w:tcW w:w="851" w:type="dxa"/>
          </w:tcPr>
          <w:p w:rsidR="00464A4F" w:rsidRPr="00114E05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1131" w:type="dxa"/>
          </w:tcPr>
          <w:p w:rsidR="00464A4F" w:rsidRPr="005302EC" w:rsidRDefault="00464A4F" w:rsidP="00E551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02EC">
              <w:rPr>
                <w:rFonts w:ascii="Times New Roman" w:hAnsi="Times New Roman"/>
                <w:sz w:val="20"/>
                <w:szCs w:val="20"/>
              </w:rPr>
              <w:t>600 + 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Default="00464A4F" w:rsidP="00E55162">
            <w:pPr>
              <w:ind w:left="360" w:right="-113" w:hanging="360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536" w:type="dxa"/>
          </w:tcPr>
          <w:p w:rsidR="00464A4F" w:rsidRPr="00E55162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Компьютерный практикум по алгебре на </w:t>
            </w:r>
            <w:proofErr w:type="spellStart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Python</w:t>
            </w:r>
            <w:proofErr w:type="spellEnd"/>
          </w:p>
        </w:tc>
        <w:tc>
          <w:tcPr>
            <w:tcW w:w="2268" w:type="dxa"/>
          </w:tcPr>
          <w:p w:rsidR="00464A4F" w:rsidRPr="00E55162" w:rsidRDefault="00464A4F" w:rsidP="00782C6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Жукова Г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464A4F" w:rsidRPr="00E55162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Департамент программной инженерии, Москва</w:t>
            </w:r>
          </w:p>
        </w:tc>
        <w:tc>
          <w:tcPr>
            <w:tcW w:w="851" w:type="dxa"/>
          </w:tcPr>
          <w:p w:rsidR="00464A4F" w:rsidRPr="00E55162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13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:rsidR="00464A4F" w:rsidRPr="00E55162" w:rsidRDefault="00464A4F" w:rsidP="00E551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114E05" w:rsidRDefault="00464A4F" w:rsidP="00E55162">
            <w:pPr>
              <w:ind w:left="360" w:right="-113" w:hanging="360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536" w:type="dxa"/>
          </w:tcPr>
          <w:p w:rsidR="00464A4F" w:rsidRPr="00114E05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Курс лекций по теоретической физике твёрдого тела</w:t>
            </w:r>
          </w:p>
        </w:tc>
        <w:tc>
          <w:tcPr>
            <w:tcW w:w="2268" w:type="dxa"/>
          </w:tcPr>
          <w:p w:rsidR="00464A4F" w:rsidRPr="00114E05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Каган 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464A4F" w:rsidRPr="00114E05" w:rsidRDefault="00464A4F" w:rsidP="003761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041A7D">
              <w:rPr>
                <w:rFonts w:ascii="Times New Roman" w:eastAsia="Times New Roman" w:hAnsi="Times New Roman"/>
                <w:color w:val="000000"/>
                <w:lang w:eastAsia="ru-RU"/>
              </w:rPr>
              <w:t>тдел истории и развития МИЭМ, Москва</w:t>
            </w:r>
          </w:p>
        </w:tc>
        <w:tc>
          <w:tcPr>
            <w:tcW w:w="851" w:type="dxa"/>
          </w:tcPr>
          <w:p w:rsidR="00464A4F" w:rsidRPr="00114E05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1131" w:type="dxa"/>
          </w:tcPr>
          <w:p w:rsidR="00464A4F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Default="00464A4F" w:rsidP="00E55162">
            <w:pPr>
              <w:ind w:left="360" w:right="-113" w:hanging="360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536" w:type="dxa"/>
          </w:tcPr>
          <w:p w:rsidR="00464A4F" w:rsidRPr="00E55162" w:rsidRDefault="00464A4F" w:rsidP="00E55162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История Китая первой половины ХХ века</w:t>
            </w:r>
          </w:p>
        </w:tc>
        <w:tc>
          <w:tcPr>
            <w:tcW w:w="2268" w:type="dxa"/>
          </w:tcPr>
          <w:p w:rsidR="00464A4F" w:rsidRPr="00E55162" w:rsidRDefault="00464A4F" w:rsidP="00782C6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Карнеев</w:t>
            </w:r>
            <w:proofErr w:type="spellEnd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Сизова</w:t>
            </w:r>
            <w:proofErr w:type="spellEnd"/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464A4F" w:rsidRDefault="00464A4F" w:rsidP="00E55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Факультет мировой экономики и мировой политики, Москва</w:t>
            </w:r>
          </w:p>
          <w:p w:rsidR="00464A4F" w:rsidRPr="00E55162" w:rsidRDefault="00464A4F" w:rsidP="00E5516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464A4F" w:rsidRPr="00E55162" w:rsidRDefault="00464A4F" w:rsidP="00E55162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131" w:type="dxa"/>
          </w:tcPr>
          <w:p w:rsidR="00464A4F" w:rsidRPr="00E55162" w:rsidRDefault="00464A4F" w:rsidP="00E55162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600 экз. +</w:t>
            </w:r>
          </w:p>
          <w:p w:rsidR="00464A4F" w:rsidRPr="00E55162" w:rsidRDefault="00464A4F" w:rsidP="00E5516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E55162">
              <w:rPr>
                <w:rFonts w:ascii="Times New Roman" w:eastAsia="Times New Roman" w:hAnsi="Times New Roman"/>
                <w:color w:val="000000"/>
                <w:lang w:eastAsia="ru-RU"/>
              </w:rPr>
              <w:t>эл. вид</w:t>
            </w:r>
          </w:p>
        </w:tc>
      </w:tr>
      <w:tr w:rsidR="00464A4F" w:rsidTr="00E55162">
        <w:tc>
          <w:tcPr>
            <w:tcW w:w="436" w:type="dxa"/>
            <w:gridSpan w:val="2"/>
          </w:tcPr>
          <w:p w:rsidR="00464A4F" w:rsidRPr="00114E05" w:rsidRDefault="00464A4F" w:rsidP="00782C67">
            <w:pPr>
              <w:ind w:left="360" w:right="-113" w:hanging="360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536" w:type="dxa"/>
          </w:tcPr>
          <w:p w:rsidR="00464A4F" w:rsidRPr="00114E05" w:rsidRDefault="00464A4F" w:rsidP="00782C6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Правовое регулирование рекламы в массовых коммуникациях</w:t>
            </w:r>
          </w:p>
        </w:tc>
        <w:tc>
          <w:tcPr>
            <w:tcW w:w="2268" w:type="dxa"/>
          </w:tcPr>
          <w:p w:rsidR="00464A4F" w:rsidRPr="00114E05" w:rsidRDefault="00464A4F" w:rsidP="00782C6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Федотов 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, Примакова 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464A4F" w:rsidRPr="00114E05" w:rsidRDefault="00464A4F" w:rsidP="0037617E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31A46">
              <w:rPr>
                <w:rFonts w:ascii="Times New Roman" w:eastAsia="Times New Roman" w:hAnsi="Times New Roman"/>
                <w:color w:val="000000"/>
                <w:lang w:eastAsia="ru-RU"/>
              </w:rPr>
              <w:t>Кафедра ЮНЕСКО по авторскому праву и другим правам интеллектуальной собственности, Москва</w:t>
            </w:r>
          </w:p>
        </w:tc>
        <w:tc>
          <w:tcPr>
            <w:tcW w:w="851" w:type="dxa"/>
          </w:tcPr>
          <w:p w:rsidR="00464A4F" w:rsidRPr="00114E05" w:rsidRDefault="00464A4F" w:rsidP="00782C67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131" w:type="dxa"/>
          </w:tcPr>
          <w:p w:rsidR="00464A4F" w:rsidRPr="00114E05" w:rsidRDefault="00464A4F" w:rsidP="00782C6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4E0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+ эл. вид</w:t>
            </w:r>
          </w:p>
        </w:tc>
      </w:tr>
    </w:tbl>
    <w:p w:rsidR="003F54F8" w:rsidRDefault="003F54F8"/>
    <w:sectPr w:rsidR="003F5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62"/>
    <w:rsid w:val="00223C22"/>
    <w:rsid w:val="0037617E"/>
    <w:rsid w:val="003F54F8"/>
    <w:rsid w:val="00464A4F"/>
    <w:rsid w:val="00782C67"/>
    <w:rsid w:val="00844DFA"/>
    <w:rsid w:val="00E5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19679-EC38-4A5F-87F7-DF0FD674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1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C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Красавцева Варвара Евгеньевна</dc:creator>
  <cp:keywords/>
  <dc:description/>
  <cp:lastModifiedBy>Красавцева Варвара Евгеньевна</cp:lastModifiedBy>
  <cp:revision>2</cp:revision>
  <cp:lastPrinted>2025-03-06T13:03:00Z</cp:lastPrinted>
  <dcterms:created xsi:type="dcterms:W3CDTF">2025-03-06T13:36:00Z</dcterms:created>
  <dcterms:modified xsi:type="dcterms:W3CDTF">2025-03-06T13:36:00Z</dcterms:modified>
</cp:coreProperties>
</file>