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6" w:rsidRDefault="00A57996" w:rsidP="00A579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Заявки 2024</w:t>
      </w:r>
      <w:r w:rsidRPr="00292D7D">
        <w:rPr>
          <w:rFonts w:ascii="Times New Roman" w:hAnsi="Times New Roman"/>
          <w:b/>
          <w:bCs/>
          <w:sz w:val="28"/>
          <w:szCs w:val="28"/>
        </w:rPr>
        <w:t xml:space="preserve"> г., отобранные к изданию в ИД ВШЭ в 2025-2026 гг.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57996" w:rsidRPr="00292D7D" w:rsidRDefault="00A57996" w:rsidP="00A579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(первый этап*)</w:t>
      </w:r>
    </w:p>
    <w:p w:rsidR="00A57996" w:rsidRDefault="00A57996" w:rsidP="00A579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465"/>
        <w:gridCol w:w="1982"/>
        <w:gridCol w:w="2773"/>
        <w:gridCol w:w="830"/>
        <w:gridCol w:w="1631"/>
      </w:tblGrid>
      <w:tr w:rsidR="00A57996" w:rsidRPr="00FF7C62" w:rsidTr="002B3411">
        <w:trPr>
          <w:trHeight w:val="841"/>
        </w:trPr>
        <w:tc>
          <w:tcPr>
            <w:tcW w:w="5000" w:type="pct"/>
            <w:gridSpan w:val="6"/>
            <w:shd w:val="clear" w:color="auto" w:fill="auto"/>
          </w:tcPr>
          <w:p w:rsidR="00A57996" w:rsidRPr="007616E6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МОНОГРАФИИ</w:t>
            </w:r>
          </w:p>
        </w:tc>
      </w:tr>
      <w:tr w:rsidR="00A57996" w:rsidRPr="00FF7C62" w:rsidTr="002B3411">
        <w:trPr>
          <w:trHeight w:val="841"/>
        </w:trPr>
        <w:tc>
          <w:tcPr>
            <w:tcW w:w="185" w:type="pct"/>
            <w:shd w:val="clear" w:color="auto" w:fill="auto"/>
          </w:tcPr>
          <w:p w:rsidR="00A57996" w:rsidRPr="00FF7C62" w:rsidRDefault="00A57996" w:rsidP="002B341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auto" w:fill="auto"/>
            <w:hideMark/>
          </w:tcPr>
          <w:p w:rsidR="00A57996" w:rsidRPr="00FF7C62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986" w:type="pct"/>
            <w:shd w:val="clear" w:color="auto" w:fill="auto"/>
            <w:hideMark/>
          </w:tcPr>
          <w:p w:rsidR="00A57996" w:rsidRPr="00FF7C62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379" w:type="pct"/>
            <w:shd w:val="clear" w:color="auto" w:fill="auto"/>
          </w:tcPr>
          <w:p w:rsidR="00A57996" w:rsidRPr="00FF7C62" w:rsidRDefault="00A57996" w:rsidP="002B3411">
            <w:pPr>
              <w:spacing w:after="0" w:line="240" w:lineRule="auto"/>
              <w:ind w:left="-50" w:right="-15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рекомендующего подразделения</w:t>
            </w:r>
          </w:p>
        </w:tc>
        <w:tc>
          <w:tcPr>
            <w:tcW w:w="413" w:type="pct"/>
            <w:shd w:val="clear" w:color="auto" w:fill="auto"/>
            <w:hideMark/>
          </w:tcPr>
          <w:p w:rsidR="00A57996" w:rsidRPr="00FF7C62" w:rsidRDefault="00A57996" w:rsidP="002B3411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810" w:type="pct"/>
            <w:shd w:val="clear" w:color="auto" w:fill="auto"/>
          </w:tcPr>
          <w:p w:rsidR="00A57996" w:rsidRPr="00FF7C62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Рекомендуемый тираж</w:t>
            </w:r>
          </w:p>
        </w:tc>
      </w:tr>
      <w:tr w:rsidR="00A57996" w:rsidRPr="00776265" w:rsidTr="002B3411">
        <w:trPr>
          <w:trHeight w:val="1200"/>
        </w:trPr>
        <w:tc>
          <w:tcPr>
            <w:tcW w:w="185" w:type="pct"/>
            <w:shd w:val="clear" w:color="auto" w:fill="auto"/>
            <w:noWrap/>
          </w:tcPr>
          <w:p w:rsidR="00A57996" w:rsidRPr="00776265" w:rsidRDefault="00A57996" w:rsidP="002B3411">
            <w:pPr>
              <w:spacing w:after="0" w:line="240" w:lineRule="auto"/>
              <w:ind w:left="-102" w:right="-113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Художественное наследие советского театра 1960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1970 гг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К 60-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летию Театра на Таганке)</w:t>
            </w:r>
          </w:p>
        </w:tc>
        <w:tc>
          <w:tcPr>
            <w:tcW w:w="986" w:type="pct"/>
            <w:shd w:val="clear" w:color="auto" w:fill="auto"/>
            <w:noWrap/>
            <w:hideMark/>
          </w:tcPr>
          <w:p w:rsidR="00A57996" w:rsidRPr="00931A46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Абелюк</w:t>
            </w:r>
            <w:proofErr w:type="spellEnd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Е.С., </w:t>
            </w:r>
            <w:proofErr w:type="spellStart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Пенская</w:t>
            </w:r>
            <w:proofErr w:type="spellEnd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Е.Н., Гудкова В.В.., Соколинский Е.К., Кантор В.Д.</w:t>
            </w:r>
          </w:p>
        </w:tc>
        <w:tc>
          <w:tcPr>
            <w:tcW w:w="1379" w:type="pct"/>
            <w:shd w:val="clear" w:color="auto" w:fill="auto"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Школа филологии, Москва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2EC">
              <w:rPr>
                <w:rFonts w:ascii="Times New Roman" w:hAnsi="Times New Roman"/>
                <w:sz w:val="20"/>
                <w:szCs w:val="20"/>
              </w:rPr>
              <w:t xml:space="preserve">600 + эл. </w:t>
            </w:r>
            <w:r>
              <w:rPr>
                <w:rFonts w:ascii="Times New Roman" w:hAnsi="Times New Roman"/>
                <w:sz w:val="20"/>
                <w:szCs w:val="20"/>
              </w:rPr>
              <w:t>ви</w:t>
            </w:r>
            <w:r w:rsidRPr="005302EC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A57996" w:rsidRPr="00776265" w:rsidTr="002B3411">
        <w:trPr>
          <w:trHeight w:val="1975"/>
        </w:trPr>
        <w:tc>
          <w:tcPr>
            <w:tcW w:w="185" w:type="pct"/>
            <w:shd w:val="clear" w:color="auto" w:fill="auto"/>
            <w:noWrap/>
          </w:tcPr>
          <w:p w:rsidR="00A57996" w:rsidRPr="00776265" w:rsidRDefault="00A57996" w:rsidP="002B3411">
            <w:pPr>
              <w:spacing w:after="0" w:line="240" w:lineRule="auto"/>
              <w:ind w:left="-102" w:right="-113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Заступники: социологический анализ развития российской адвокатуры с 1980 по 2020 гг.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Казун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А.П. </w:t>
            </w:r>
          </w:p>
        </w:tc>
        <w:tc>
          <w:tcPr>
            <w:tcW w:w="1379" w:type="pct"/>
            <w:shd w:val="clear" w:color="auto" w:fill="auto"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еждународный центр изучения институтов и развития, Москва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center"/>
            </w:pPr>
            <w:r w:rsidRPr="005302EC">
              <w:rPr>
                <w:rFonts w:ascii="Times New Roman" w:hAnsi="Times New Roman"/>
                <w:sz w:val="20"/>
                <w:szCs w:val="20"/>
              </w:rPr>
              <w:t>600 + эл. вид</w:t>
            </w:r>
          </w:p>
        </w:tc>
      </w:tr>
      <w:tr w:rsidR="00A57996" w:rsidRPr="00776265" w:rsidTr="002B3411">
        <w:trPr>
          <w:trHeight w:val="2787"/>
        </w:trPr>
        <w:tc>
          <w:tcPr>
            <w:tcW w:w="185" w:type="pct"/>
            <w:shd w:val="clear" w:color="auto" w:fill="auto"/>
            <w:noWrap/>
          </w:tcPr>
          <w:p w:rsidR="00A57996" w:rsidRPr="00041A7D" w:rsidRDefault="00A57996" w:rsidP="002B341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Обращение в русском языке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Кронгауз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М.А.,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Пиперски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 Ч. </w:t>
            </w:r>
          </w:p>
        </w:tc>
        <w:tc>
          <w:tcPr>
            <w:tcW w:w="1379" w:type="pct"/>
            <w:shd w:val="clear" w:color="auto" w:fill="auto"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аучно-учебная лаборатория лингвистической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конфликтологии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современных коммуникативных практик, Москва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center"/>
            </w:pPr>
            <w:r w:rsidRPr="005302EC">
              <w:rPr>
                <w:rFonts w:ascii="Times New Roman" w:hAnsi="Times New Roman"/>
                <w:sz w:val="20"/>
                <w:szCs w:val="20"/>
              </w:rPr>
              <w:t>600 + эл. вид</w:t>
            </w:r>
          </w:p>
        </w:tc>
      </w:tr>
      <w:tr w:rsidR="00A57996" w:rsidTr="002B3411">
        <w:trPr>
          <w:trHeight w:val="416"/>
        </w:trPr>
        <w:tc>
          <w:tcPr>
            <w:tcW w:w="185" w:type="pct"/>
            <w:shd w:val="clear" w:color="auto" w:fill="auto"/>
            <w:noWrap/>
          </w:tcPr>
          <w:p w:rsidR="00A57996" w:rsidRPr="00776265" w:rsidRDefault="00A57996" w:rsidP="002B3411">
            <w:pPr>
              <w:spacing w:after="0" w:line="240" w:lineRule="auto"/>
              <w:ind w:left="-102" w:right="-113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Записки Е.Я.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Пестерева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правовая политика России на Дальнем Востоке в последней трети XVIII в.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Почекаев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Р.Ю., Тутаев И.В. </w:t>
            </w:r>
          </w:p>
        </w:tc>
        <w:tc>
          <w:tcPr>
            <w:tcW w:w="1379" w:type="pct"/>
            <w:shd w:val="clear" w:color="auto" w:fill="auto"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ридический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акультет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анкт-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Петербург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A57996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0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0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 эл.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302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</w:t>
            </w:r>
          </w:p>
        </w:tc>
      </w:tr>
      <w:tr w:rsidR="00A57996" w:rsidRPr="00776265" w:rsidTr="002B3411">
        <w:trPr>
          <w:trHeight w:val="699"/>
        </w:trPr>
        <w:tc>
          <w:tcPr>
            <w:tcW w:w="185" w:type="pct"/>
            <w:shd w:val="clear" w:color="auto" w:fill="auto"/>
            <w:noWrap/>
          </w:tcPr>
          <w:p w:rsidR="00A57996" w:rsidRPr="00776265" w:rsidRDefault="00A57996" w:rsidP="002B3411">
            <w:pPr>
              <w:spacing w:after="0" w:line="240" w:lineRule="auto"/>
              <w:ind w:left="-102" w:right="-113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Рынок труда выпускников высшего образования в России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Рощин С.Ю.,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Емелина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Н.К.,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Милицына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П.С, Рожкова К.В., Владимирская А.А.,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Смолярчук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Е.Д., Солнцев С. А., Травкин П.В.</w:t>
            </w:r>
          </w:p>
        </w:tc>
        <w:tc>
          <w:tcPr>
            <w:tcW w:w="1379" w:type="pct"/>
            <w:shd w:val="clear" w:color="auto" w:fill="auto"/>
            <w:hideMark/>
          </w:tcPr>
          <w:p w:rsidR="00A57996" w:rsidRPr="0077626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акультет экономических наук, Москва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A57996" w:rsidRPr="00776265" w:rsidRDefault="00A57996" w:rsidP="002B3411">
            <w:pPr>
              <w:spacing w:after="0" w:line="240" w:lineRule="auto"/>
              <w:jc w:val="center"/>
            </w:pPr>
            <w:r w:rsidRPr="005302EC">
              <w:rPr>
                <w:rFonts w:ascii="Times New Roman" w:hAnsi="Times New Roman"/>
                <w:sz w:val="20"/>
                <w:szCs w:val="20"/>
              </w:rPr>
              <w:t>600 + эл. вид</w:t>
            </w:r>
          </w:p>
        </w:tc>
      </w:tr>
      <w:tr w:rsidR="00A57996" w:rsidTr="002B3411">
        <w:trPr>
          <w:trHeight w:val="558"/>
        </w:trPr>
        <w:tc>
          <w:tcPr>
            <w:tcW w:w="185" w:type="pct"/>
            <w:shd w:val="clear" w:color="auto" w:fill="auto"/>
            <w:noWrap/>
          </w:tcPr>
          <w:p w:rsidR="00A57996" w:rsidRPr="00041A7D" w:rsidRDefault="00A57996" w:rsidP="002B3411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Pr="00041A7D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Мораль. Сплоченность. Власть. Историко-социологические очерки.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A57996" w:rsidRPr="00041A7D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Гофман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79" w:type="pct"/>
            <w:shd w:val="clear" w:color="auto" w:fill="auto"/>
            <w:hideMark/>
          </w:tcPr>
          <w:p w:rsidR="00A57996" w:rsidRPr="00041A7D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епартамент социологии, Москва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041A7D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A57996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600+эл вид</w:t>
            </w:r>
          </w:p>
        </w:tc>
      </w:tr>
      <w:tr w:rsidR="00A57996" w:rsidRPr="00185275" w:rsidTr="002B3411">
        <w:trPr>
          <w:trHeight w:val="557"/>
        </w:trPr>
        <w:tc>
          <w:tcPr>
            <w:tcW w:w="185" w:type="pct"/>
            <w:shd w:val="clear" w:color="auto" w:fill="auto"/>
            <w:noWrap/>
          </w:tcPr>
          <w:p w:rsidR="00A57996" w:rsidRPr="00BB1882" w:rsidRDefault="00A57996" w:rsidP="002B3411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26" w:type="pct"/>
            <w:shd w:val="clear" w:color="auto" w:fill="auto"/>
            <w:noWrap/>
            <w:hideMark/>
          </w:tcPr>
          <w:p w:rsidR="00A57996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Осип Мандельштам. Энциклопедия</w:t>
            </w:r>
          </w:p>
          <w:p w:rsidR="00A57996" w:rsidRPr="0018527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6" w:type="pct"/>
            <w:shd w:val="clear" w:color="auto" w:fill="auto"/>
            <w:noWrap/>
            <w:hideMark/>
          </w:tcPr>
          <w:p w:rsidR="00A57996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Полян (</w:t>
            </w:r>
            <w:proofErr w:type="spellStart"/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Нерлер</w:t>
            </w:r>
            <w:proofErr w:type="spellEnd"/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) 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A57996" w:rsidRPr="0018527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hideMark/>
          </w:tcPr>
          <w:p w:rsidR="00A57996" w:rsidRPr="0018527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Школа филологических наук, Москва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A57996" w:rsidRPr="0018527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5275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10" w:type="pct"/>
          </w:tcPr>
          <w:p w:rsidR="00A57996" w:rsidRPr="00B543E4" w:rsidRDefault="00A57996" w:rsidP="00CA0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57996" w:rsidRDefault="00A57996" w:rsidP="00A57996">
      <w:pPr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96"/>
        <w:gridCol w:w="2496"/>
        <w:gridCol w:w="2774"/>
        <w:gridCol w:w="692"/>
        <w:gridCol w:w="1385"/>
      </w:tblGrid>
      <w:tr w:rsidR="00A57996" w:rsidRPr="00114E05" w:rsidTr="002B3411">
        <w:trPr>
          <w:trHeight w:val="19"/>
        </w:trPr>
        <w:tc>
          <w:tcPr>
            <w:tcW w:w="5000" w:type="pct"/>
            <w:gridSpan w:val="6"/>
            <w:noWrap/>
          </w:tcPr>
          <w:p w:rsidR="00A57996" w:rsidRDefault="00A57996" w:rsidP="002B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57996" w:rsidRDefault="00A57996" w:rsidP="002B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E6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/УЧЕБНЫЕ ПОСОБИЯ</w:t>
            </w:r>
          </w:p>
          <w:p w:rsidR="00A57996" w:rsidRPr="007616E6" w:rsidRDefault="00A57996" w:rsidP="002B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7996" w:rsidRPr="00114E05" w:rsidTr="002B3411">
        <w:trPr>
          <w:trHeight w:val="19"/>
        </w:trPr>
        <w:tc>
          <w:tcPr>
            <w:tcW w:w="252" w:type="pct"/>
            <w:noWrap/>
          </w:tcPr>
          <w:p w:rsidR="00A57996" w:rsidRPr="00114E05" w:rsidRDefault="00A57996" w:rsidP="002B3411">
            <w:pPr>
              <w:spacing w:after="0" w:line="240" w:lineRule="auto"/>
              <w:ind w:left="142" w:right="-11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04" w:type="pct"/>
            <w:noWrap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в теорию транспортного потока</w:t>
            </w:r>
          </w:p>
        </w:tc>
        <w:tc>
          <w:tcPr>
            <w:tcW w:w="1204" w:type="pct"/>
            <w:shd w:val="clear" w:color="auto" w:fill="FFFFFF"/>
            <w:noWrap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Блинкин</w:t>
            </w:r>
            <w:proofErr w:type="spellEnd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, Борисов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38" w:type="pct"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акультет городского и регионального развития, Москва</w:t>
            </w:r>
          </w:p>
        </w:tc>
        <w:tc>
          <w:tcPr>
            <w:tcW w:w="334" w:type="pct"/>
            <w:noWrap/>
          </w:tcPr>
          <w:p w:rsidR="00A57996" w:rsidRPr="00114E0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68" w:type="pct"/>
            <w:noWrap/>
          </w:tcPr>
          <w:p w:rsidR="00A57996" w:rsidRPr="005302EC" w:rsidRDefault="00A57996" w:rsidP="002B3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2EC">
              <w:rPr>
                <w:rFonts w:ascii="Times New Roman" w:hAnsi="Times New Roman"/>
                <w:sz w:val="20"/>
                <w:szCs w:val="20"/>
              </w:rPr>
              <w:t>600 + эл. вид</w:t>
            </w:r>
          </w:p>
        </w:tc>
      </w:tr>
      <w:tr w:rsidR="00A57996" w:rsidRPr="00114E05" w:rsidTr="002B3411">
        <w:trPr>
          <w:trHeight w:val="19"/>
        </w:trPr>
        <w:tc>
          <w:tcPr>
            <w:tcW w:w="252" w:type="pct"/>
            <w:noWrap/>
          </w:tcPr>
          <w:p w:rsidR="00A57996" w:rsidRPr="00114E05" w:rsidRDefault="00A57996" w:rsidP="002B3411">
            <w:pPr>
              <w:spacing w:after="0" w:line="240" w:lineRule="auto"/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04" w:type="pct"/>
            <w:noWrap/>
            <w:hideMark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Архитектура Византии и Древней Руси</w:t>
            </w:r>
          </w:p>
        </w:tc>
        <w:tc>
          <w:tcPr>
            <w:tcW w:w="1204" w:type="pct"/>
            <w:shd w:val="clear" w:color="auto" w:fill="FFFFFF"/>
            <w:noWrap/>
            <w:hideMark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Виноградов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38" w:type="pct"/>
            <w:hideMark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Школа исторических наук, Москва</w:t>
            </w:r>
          </w:p>
        </w:tc>
        <w:tc>
          <w:tcPr>
            <w:tcW w:w="334" w:type="pct"/>
            <w:noWrap/>
            <w:hideMark/>
          </w:tcPr>
          <w:p w:rsidR="00A57996" w:rsidRPr="00114E0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668" w:type="pct"/>
            <w:noWrap/>
            <w:hideMark/>
          </w:tcPr>
          <w:p w:rsidR="00A57996" w:rsidRPr="00114E05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600 + эл.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</w:t>
            </w:r>
          </w:p>
        </w:tc>
      </w:tr>
      <w:tr w:rsidR="00A57996" w:rsidRPr="00114E05" w:rsidTr="002B3411">
        <w:trPr>
          <w:trHeight w:val="19"/>
        </w:trPr>
        <w:tc>
          <w:tcPr>
            <w:tcW w:w="252" w:type="pct"/>
            <w:noWrap/>
          </w:tcPr>
          <w:p w:rsidR="00A57996" w:rsidRPr="00114E05" w:rsidRDefault="00A57996" w:rsidP="002B3411">
            <w:pPr>
              <w:spacing w:after="0" w:line="240" w:lineRule="auto"/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04" w:type="pct"/>
            <w:noWrap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Курс лекций по теоретической физике твёрдого тела</w:t>
            </w:r>
          </w:p>
        </w:tc>
        <w:tc>
          <w:tcPr>
            <w:tcW w:w="1204" w:type="pct"/>
            <w:shd w:val="clear" w:color="auto" w:fill="FFFFFF"/>
            <w:noWrap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Каган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38" w:type="pct"/>
          </w:tcPr>
          <w:p w:rsidR="00A57996" w:rsidRPr="00114E05" w:rsidRDefault="00A57996" w:rsidP="002B3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тдел истории и развития МИЭМ, Москва</w:t>
            </w:r>
          </w:p>
        </w:tc>
        <w:tc>
          <w:tcPr>
            <w:tcW w:w="334" w:type="pct"/>
            <w:noWrap/>
          </w:tcPr>
          <w:p w:rsidR="00A57996" w:rsidRPr="00114E05" w:rsidRDefault="00A57996" w:rsidP="002B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68" w:type="pct"/>
            <w:noWrap/>
          </w:tcPr>
          <w:p w:rsidR="00A57996" w:rsidRDefault="00A57996" w:rsidP="002B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A57996" w:rsidRDefault="00A57996" w:rsidP="00A57996">
      <w:pPr>
        <w:spacing w:after="0"/>
      </w:pPr>
    </w:p>
    <w:p w:rsidR="00A57996" w:rsidRDefault="00A57996" w:rsidP="00A57996">
      <w:pPr>
        <w:spacing w:after="0"/>
      </w:pPr>
    </w:p>
    <w:p w:rsidR="00A57996" w:rsidRPr="00176104" w:rsidRDefault="00A57996" w:rsidP="00A57996">
      <w:pPr>
        <w:jc w:val="both"/>
        <w:rPr>
          <w:rFonts w:ascii="Times New Roman" w:hAnsi="Times New Roman"/>
          <w:sz w:val="24"/>
          <w:szCs w:val="24"/>
        </w:rPr>
      </w:pPr>
      <w:r w:rsidRPr="00176104">
        <w:rPr>
          <w:rFonts w:ascii="Times New Roman" w:hAnsi="Times New Roman"/>
          <w:sz w:val="24"/>
          <w:szCs w:val="24"/>
        </w:rPr>
        <w:t>* Окончательные итоги конкурса будут подведены на засе</w:t>
      </w:r>
      <w:r>
        <w:rPr>
          <w:rFonts w:ascii="Times New Roman" w:hAnsi="Times New Roman"/>
          <w:sz w:val="24"/>
          <w:szCs w:val="24"/>
        </w:rPr>
        <w:t>дании Совета по издательской дея</w:t>
      </w:r>
      <w:r w:rsidRPr="00176104">
        <w:rPr>
          <w:rFonts w:ascii="Times New Roman" w:hAnsi="Times New Roman"/>
          <w:sz w:val="24"/>
          <w:szCs w:val="24"/>
        </w:rPr>
        <w:t>тельности НИУ ВШЭ, ориентировочно, в конце февраля-начале марта 2025 г. по итогам экспертизы заявок.</w:t>
      </w:r>
    </w:p>
    <w:p w:rsidR="00A57996" w:rsidRDefault="00A57996" w:rsidP="00A57996">
      <w:pPr>
        <w:spacing w:after="0"/>
        <w:ind w:left="1080"/>
        <w:rPr>
          <w:rFonts w:ascii="Times New Roman" w:hAnsi="Times New Roman"/>
          <w:vanish/>
          <w:sz w:val="24"/>
          <w:szCs w:val="24"/>
        </w:rPr>
      </w:pPr>
    </w:p>
    <w:p w:rsidR="00A57996" w:rsidRDefault="00A57996" w:rsidP="00A57996">
      <w:pPr>
        <w:spacing w:after="0"/>
        <w:ind w:left="1080"/>
        <w:rPr>
          <w:rFonts w:ascii="Times New Roman" w:hAnsi="Times New Roman"/>
          <w:vanish/>
          <w:sz w:val="24"/>
          <w:szCs w:val="24"/>
        </w:rPr>
      </w:pPr>
    </w:p>
    <w:p w:rsidR="00A57996" w:rsidRPr="00F97250" w:rsidRDefault="00A57996" w:rsidP="00A57996">
      <w:pPr>
        <w:spacing w:after="0"/>
        <w:ind w:left="108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903A0" w:rsidRDefault="008903A0"/>
    <w:sectPr w:rsidR="008903A0" w:rsidSect="007616E6">
      <w:headerReference w:type="default" r:id="rId4"/>
      <w:footerReference w:type="default" r:id="rId5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1D" w:rsidRDefault="00CA0AF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62" w:rsidRDefault="00CA0A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F7C62" w:rsidRDefault="00CA0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96"/>
    <w:rsid w:val="008903A0"/>
    <w:rsid w:val="00A57996"/>
    <w:rsid w:val="00C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A103-2A1D-4744-85C0-7C06B167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9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7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9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Красавцева Варвара Евгеньевна</dc:creator>
  <cp:keywords/>
  <dc:description/>
  <cp:lastModifiedBy>Красавцева Варвара Евгеньевна</cp:lastModifiedBy>
  <cp:revision>2</cp:revision>
  <dcterms:created xsi:type="dcterms:W3CDTF">2025-01-21T13:18:00Z</dcterms:created>
  <dcterms:modified xsi:type="dcterms:W3CDTF">2025-01-21T13:22:00Z</dcterms:modified>
</cp:coreProperties>
</file>